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E358C5" w14:textId="67C7637D" w:rsidR="009618B3" w:rsidRPr="00024464" w:rsidRDefault="004E28C1">
      <w:pPr>
        <w:rPr>
          <w:sz w:val="24"/>
          <w:szCs w:val="24"/>
        </w:rPr>
      </w:pPr>
      <w:r>
        <w:t>BOIR</w:t>
      </w:r>
      <w:r w:rsidRPr="00024464">
        <w:rPr>
          <w:sz w:val="24"/>
          <w:szCs w:val="24"/>
        </w:rPr>
        <w:t>instrucNAWBOoct2024</w:t>
      </w:r>
    </w:p>
    <w:p w14:paraId="3778A990" w14:textId="77777777" w:rsidR="004E28C1" w:rsidRPr="00024464" w:rsidRDefault="004E28C1">
      <w:pPr>
        <w:rPr>
          <w:sz w:val="24"/>
          <w:szCs w:val="24"/>
        </w:rPr>
      </w:pPr>
    </w:p>
    <w:p w14:paraId="4A95C5EB" w14:textId="39855EBD" w:rsidR="004E28C1" w:rsidRDefault="004E28C1">
      <w:pPr>
        <w:rPr>
          <w:sz w:val="24"/>
          <w:szCs w:val="24"/>
        </w:rPr>
      </w:pPr>
      <w:r w:rsidRPr="00024464">
        <w:rPr>
          <w:sz w:val="24"/>
          <w:szCs w:val="24"/>
        </w:rPr>
        <w:t>From:</w:t>
      </w:r>
      <w:r w:rsidR="004D4FB4" w:rsidRPr="00024464">
        <w:rPr>
          <w:sz w:val="24"/>
          <w:szCs w:val="24"/>
        </w:rPr>
        <w:t xml:space="preserve"> </w:t>
      </w:r>
      <w:r w:rsidRPr="00024464">
        <w:rPr>
          <w:sz w:val="24"/>
          <w:szCs w:val="24"/>
        </w:rPr>
        <w:t xml:space="preserve">  Marguerite I. Harkness, CPA</w:t>
      </w:r>
      <w:r w:rsidR="000B1FD2" w:rsidRPr="00024464">
        <w:rPr>
          <w:sz w:val="24"/>
          <w:szCs w:val="24"/>
        </w:rPr>
        <w:t>, MBA</w:t>
      </w:r>
    </w:p>
    <w:p w14:paraId="30AE9E37" w14:textId="46B56047" w:rsidR="00344380" w:rsidRDefault="00344380">
      <w:pPr>
        <w:rPr>
          <w:sz w:val="24"/>
          <w:szCs w:val="24"/>
        </w:rPr>
      </w:pPr>
      <w:r>
        <w:rPr>
          <w:sz w:val="24"/>
          <w:szCs w:val="24"/>
        </w:rPr>
        <w:tab/>
      </w:r>
      <w:hyperlink r:id="rId5" w:history="1">
        <w:r w:rsidRPr="00415CFF">
          <w:rPr>
            <w:rStyle w:val="Hyperlink"/>
            <w:sz w:val="24"/>
            <w:szCs w:val="24"/>
          </w:rPr>
          <w:t>miharkness@harknesscpa.com</w:t>
        </w:r>
      </w:hyperlink>
    </w:p>
    <w:p w14:paraId="21E5CA18" w14:textId="1221E134" w:rsidR="00344380" w:rsidRDefault="00344380">
      <w:pPr>
        <w:rPr>
          <w:sz w:val="24"/>
          <w:szCs w:val="24"/>
        </w:rPr>
      </w:pPr>
      <w:r>
        <w:rPr>
          <w:sz w:val="24"/>
          <w:szCs w:val="24"/>
        </w:rPr>
        <w:tab/>
        <w:t>216-228-3091</w:t>
      </w:r>
    </w:p>
    <w:p w14:paraId="1D3514F4" w14:textId="0277B7FE" w:rsidR="004E28C1" w:rsidRPr="00024464" w:rsidRDefault="004E28C1">
      <w:pPr>
        <w:rPr>
          <w:sz w:val="24"/>
          <w:szCs w:val="24"/>
        </w:rPr>
      </w:pPr>
      <w:r w:rsidRPr="00024464">
        <w:rPr>
          <w:sz w:val="24"/>
          <w:szCs w:val="24"/>
        </w:rPr>
        <w:tab/>
        <w:t>Member, NAWBONEO</w:t>
      </w:r>
    </w:p>
    <w:p w14:paraId="62AB8625" w14:textId="05C628FA" w:rsidR="004E28C1" w:rsidRPr="00024464" w:rsidRDefault="004E28C1">
      <w:pPr>
        <w:rPr>
          <w:sz w:val="24"/>
          <w:szCs w:val="24"/>
        </w:rPr>
      </w:pPr>
      <w:r w:rsidRPr="00024464">
        <w:rPr>
          <w:sz w:val="24"/>
          <w:szCs w:val="24"/>
        </w:rPr>
        <w:tab/>
        <w:t>Past president, WBOA and NAWBO Cleveland</w:t>
      </w:r>
    </w:p>
    <w:p w14:paraId="1D2BE272" w14:textId="77777777" w:rsidR="004E28C1" w:rsidRPr="00024464" w:rsidRDefault="004E28C1">
      <w:pPr>
        <w:rPr>
          <w:sz w:val="24"/>
          <w:szCs w:val="24"/>
        </w:rPr>
      </w:pPr>
    </w:p>
    <w:p w14:paraId="4C2FF44D" w14:textId="63625FA9" w:rsidR="004E28C1" w:rsidRPr="00024464" w:rsidRDefault="004E28C1">
      <w:pPr>
        <w:rPr>
          <w:sz w:val="24"/>
          <w:szCs w:val="24"/>
        </w:rPr>
      </w:pPr>
      <w:r w:rsidRPr="00024464">
        <w:rPr>
          <w:sz w:val="24"/>
          <w:szCs w:val="24"/>
        </w:rPr>
        <w:t>Date:</w:t>
      </w:r>
      <w:r w:rsidRPr="00024464">
        <w:rPr>
          <w:sz w:val="24"/>
          <w:szCs w:val="24"/>
        </w:rPr>
        <w:tab/>
        <w:t>October 4, 2024</w:t>
      </w:r>
    </w:p>
    <w:p w14:paraId="396256A6" w14:textId="77777777" w:rsidR="00963106" w:rsidRPr="00024464" w:rsidRDefault="00963106">
      <w:pPr>
        <w:rPr>
          <w:sz w:val="24"/>
          <w:szCs w:val="24"/>
        </w:rPr>
      </w:pPr>
    </w:p>
    <w:p w14:paraId="5FA6DCAF" w14:textId="474A241B" w:rsidR="00963106" w:rsidRPr="00024464" w:rsidRDefault="00963106">
      <w:pPr>
        <w:rPr>
          <w:sz w:val="24"/>
          <w:szCs w:val="24"/>
        </w:rPr>
      </w:pPr>
      <w:r w:rsidRPr="00024464">
        <w:rPr>
          <w:sz w:val="24"/>
          <w:szCs w:val="24"/>
        </w:rPr>
        <w:t>To:</w:t>
      </w:r>
      <w:r w:rsidRPr="00024464">
        <w:rPr>
          <w:sz w:val="24"/>
          <w:szCs w:val="24"/>
        </w:rPr>
        <w:tab/>
        <w:t>All NAWBONEO businessowner members</w:t>
      </w:r>
    </w:p>
    <w:p w14:paraId="2D914D7E" w14:textId="77777777" w:rsidR="004E28C1" w:rsidRPr="00024464" w:rsidRDefault="004E28C1">
      <w:pPr>
        <w:rPr>
          <w:sz w:val="24"/>
          <w:szCs w:val="24"/>
        </w:rPr>
      </w:pPr>
    </w:p>
    <w:p w14:paraId="2BAF18F5" w14:textId="56AF92F6" w:rsidR="004E28C1" w:rsidRPr="00024464" w:rsidRDefault="004E28C1">
      <w:pPr>
        <w:rPr>
          <w:b/>
          <w:bCs/>
          <w:sz w:val="24"/>
          <w:szCs w:val="24"/>
        </w:rPr>
      </w:pPr>
      <w:r w:rsidRPr="00024464">
        <w:rPr>
          <w:b/>
          <w:bCs/>
          <w:sz w:val="24"/>
          <w:szCs w:val="24"/>
        </w:rPr>
        <w:t>Re:</w:t>
      </w:r>
      <w:r w:rsidRPr="00024464">
        <w:rPr>
          <w:b/>
          <w:bCs/>
          <w:sz w:val="24"/>
          <w:szCs w:val="24"/>
        </w:rPr>
        <w:tab/>
      </w:r>
      <w:r w:rsidR="00DC3270" w:rsidRPr="00024464">
        <w:rPr>
          <w:b/>
          <w:bCs/>
          <w:sz w:val="24"/>
          <w:szCs w:val="24"/>
        </w:rPr>
        <w:t>CRITICAL</w:t>
      </w:r>
      <w:proofErr w:type="gramStart"/>
      <w:r w:rsidR="00DC3270" w:rsidRPr="00024464">
        <w:rPr>
          <w:b/>
          <w:bCs/>
          <w:sz w:val="24"/>
          <w:szCs w:val="24"/>
        </w:rPr>
        <w:t xml:space="preserve">:  </w:t>
      </w:r>
      <w:r w:rsidRPr="00024464">
        <w:rPr>
          <w:b/>
          <w:bCs/>
          <w:sz w:val="24"/>
          <w:szCs w:val="24"/>
        </w:rPr>
        <w:t>BOIR</w:t>
      </w:r>
      <w:proofErr w:type="gramEnd"/>
      <w:r w:rsidRPr="00024464">
        <w:rPr>
          <w:b/>
          <w:bCs/>
          <w:sz w:val="24"/>
          <w:szCs w:val="24"/>
        </w:rPr>
        <w:t xml:space="preserve"> reports due by 12/31/2024, no excuses, no extensions</w:t>
      </w:r>
    </w:p>
    <w:p w14:paraId="598E3B49" w14:textId="7979B919" w:rsidR="004D4FB4" w:rsidRPr="00024464" w:rsidRDefault="004D4FB4">
      <w:pPr>
        <w:rPr>
          <w:sz w:val="24"/>
          <w:szCs w:val="24"/>
        </w:rPr>
      </w:pPr>
    </w:p>
    <w:p w14:paraId="734DEAC1" w14:textId="798E7E1D" w:rsidR="000E4D01" w:rsidRPr="00024464" w:rsidRDefault="000E4D01" w:rsidP="000E4D01">
      <w:pPr>
        <w:pStyle w:val="ListParagraph"/>
        <w:numPr>
          <w:ilvl w:val="0"/>
          <w:numId w:val="1"/>
        </w:numPr>
        <w:rPr>
          <w:b/>
          <w:bCs/>
          <w:sz w:val="24"/>
          <w:szCs w:val="24"/>
        </w:rPr>
      </w:pPr>
      <w:r w:rsidRPr="00024464">
        <w:rPr>
          <w:b/>
          <w:bCs/>
          <w:sz w:val="24"/>
          <w:szCs w:val="24"/>
        </w:rPr>
        <w:t xml:space="preserve"> Who </w:t>
      </w:r>
      <w:proofErr w:type="gramStart"/>
      <w:r w:rsidRPr="00024464">
        <w:rPr>
          <w:b/>
          <w:bCs/>
          <w:sz w:val="24"/>
          <w:szCs w:val="24"/>
        </w:rPr>
        <w:t>has to</w:t>
      </w:r>
      <w:proofErr w:type="gramEnd"/>
      <w:r w:rsidRPr="00024464">
        <w:rPr>
          <w:b/>
          <w:bCs/>
          <w:sz w:val="24"/>
          <w:szCs w:val="24"/>
        </w:rPr>
        <w:t xml:space="preserve"> file:</w:t>
      </w:r>
    </w:p>
    <w:p w14:paraId="576F9DFB" w14:textId="77777777" w:rsidR="000E4D01" w:rsidRPr="00024464" w:rsidRDefault="000E4D01">
      <w:pPr>
        <w:rPr>
          <w:sz w:val="24"/>
          <w:szCs w:val="24"/>
        </w:rPr>
      </w:pPr>
    </w:p>
    <w:p w14:paraId="2C888F43" w14:textId="00084083" w:rsidR="004E28C1" w:rsidRPr="00024464" w:rsidRDefault="00024464">
      <w:pPr>
        <w:rPr>
          <w:sz w:val="24"/>
          <w:szCs w:val="24"/>
        </w:rPr>
      </w:pPr>
      <w:r w:rsidRPr="00024464">
        <w:rPr>
          <w:sz w:val="24"/>
          <w:szCs w:val="24"/>
        </w:rPr>
        <w:t xml:space="preserve">“Reporting companies”:  </w:t>
      </w:r>
      <w:r w:rsidR="004E28C1" w:rsidRPr="00024464">
        <w:rPr>
          <w:sz w:val="24"/>
          <w:szCs w:val="24"/>
        </w:rPr>
        <w:t xml:space="preserve">All of our NAWBO </w:t>
      </w:r>
      <w:r w:rsidR="00DC3270" w:rsidRPr="00024464">
        <w:rPr>
          <w:sz w:val="24"/>
          <w:szCs w:val="24"/>
        </w:rPr>
        <w:t xml:space="preserve">businessowner </w:t>
      </w:r>
      <w:r w:rsidR="004E28C1" w:rsidRPr="00024464">
        <w:rPr>
          <w:sz w:val="24"/>
          <w:szCs w:val="24"/>
        </w:rPr>
        <w:t xml:space="preserve">members (except sole proprietors who did not register as </w:t>
      </w:r>
      <w:r w:rsidR="00F56A50">
        <w:rPr>
          <w:sz w:val="24"/>
          <w:szCs w:val="24"/>
        </w:rPr>
        <w:t xml:space="preserve">an </w:t>
      </w:r>
      <w:r w:rsidR="004E28C1" w:rsidRPr="00024464">
        <w:rPr>
          <w:sz w:val="24"/>
          <w:szCs w:val="24"/>
        </w:rPr>
        <w:t xml:space="preserve">LLC) are REQUIRED to </w:t>
      </w:r>
      <w:r w:rsidR="000E4D01" w:rsidRPr="00024464">
        <w:rPr>
          <w:sz w:val="24"/>
          <w:szCs w:val="24"/>
        </w:rPr>
        <w:t>e-</w:t>
      </w:r>
      <w:r w:rsidR="004E28C1" w:rsidRPr="00024464">
        <w:rPr>
          <w:sz w:val="24"/>
          <w:szCs w:val="24"/>
        </w:rPr>
        <w:t>file their initial BOI Report by 12/31/2024.</w:t>
      </w:r>
      <w:r w:rsidR="000E4D01" w:rsidRPr="00024464">
        <w:rPr>
          <w:sz w:val="24"/>
          <w:szCs w:val="24"/>
        </w:rPr>
        <w:t xml:space="preserve">  C corporations, S corporations, sole proprietors registered as LLC’s must file.  (Our banker/investment members do not file, their employers are already registered with </w:t>
      </w:r>
      <w:proofErr w:type="gramStart"/>
      <w:r w:rsidR="000E4D01" w:rsidRPr="00024464">
        <w:rPr>
          <w:sz w:val="24"/>
          <w:szCs w:val="24"/>
        </w:rPr>
        <w:t>government</w:t>
      </w:r>
      <w:proofErr w:type="gramEnd"/>
      <w:r w:rsidR="000E4D01" w:rsidRPr="00024464">
        <w:rPr>
          <w:sz w:val="24"/>
          <w:szCs w:val="24"/>
        </w:rPr>
        <w:t xml:space="preserve"> in different ways.)</w:t>
      </w:r>
    </w:p>
    <w:p w14:paraId="01994C0E" w14:textId="77777777" w:rsidR="009B56B0" w:rsidRPr="00024464" w:rsidRDefault="009B56B0">
      <w:pPr>
        <w:rPr>
          <w:sz w:val="24"/>
          <w:szCs w:val="24"/>
        </w:rPr>
      </w:pPr>
    </w:p>
    <w:p w14:paraId="2E639224" w14:textId="1FD93E9A" w:rsidR="000E4D01" w:rsidRPr="00024464" w:rsidRDefault="000E4D01">
      <w:pPr>
        <w:rPr>
          <w:sz w:val="24"/>
          <w:szCs w:val="24"/>
        </w:rPr>
      </w:pPr>
      <w:r w:rsidRPr="00024464">
        <w:rPr>
          <w:sz w:val="24"/>
          <w:szCs w:val="24"/>
        </w:rPr>
        <w:t>If YOU have an LLC, and your husband has an LLC, each of you must file your own report.</w:t>
      </w:r>
    </w:p>
    <w:p w14:paraId="7F199DC9" w14:textId="3C3DA157" w:rsidR="000E4D01" w:rsidRPr="00024464" w:rsidRDefault="000E4D01">
      <w:pPr>
        <w:rPr>
          <w:sz w:val="24"/>
          <w:szCs w:val="24"/>
        </w:rPr>
      </w:pPr>
      <w:r w:rsidRPr="00024464">
        <w:rPr>
          <w:sz w:val="24"/>
          <w:szCs w:val="24"/>
        </w:rPr>
        <w:t>If you have more than one LLC</w:t>
      </w:r>
      <w:r w:rsidR="00820269" w:rsidRPr="00024464">
        <w:rPr>
          <w:sz w:val="24"/>
          <w:szCs w:val="24"/>
        </w:rPr>
        <w:t xml:space="preserve"> (or C </w:t>
      </w:r>
      <w:proofErr w:type="spellStart"/>
      <w:r w:rsidR="00820269" w:rsidRPr="00024464">
        <w:rPr>
          <w:sz w:val="24"/>
          <w:szCs w:val="24"/>
        </w:rPr>
        <w:t>corp</w:t>
      </w:r>
      <w:proofErr w:type="spellEnd"/>
      <w:r w:rsidR="00820269" w:rsidRPr="00024464">
        <w:rPr>
          <w:sz w:val="24"/>
          <w:szCs w:val="24"/>
        </w:rPr>
        <w:t xml:space="preserve"> or S </w:t>
      </w:r>
      <w:proofErr w:type="spellStart"/>
      <w:r w:rsidR="00820269" w:rsidRPr="00024464">
        <w:rPr>
          <w:sz w:val="24"/>
          <w:szCs w:val="24"/>
        </w:rPr>
        <w:t>corp</w:t>
      </w:r>
      <w:proofErr w:type="spellEnd"/>
      <w:r w:rsidR="00820269" w:rsidRPr="00024464">
        <w:rPr>
          <w:sz w:val="24"/>
          <w:szCs w:val="24"/>
        </w:rPr>
        <w:t>)</w:t>
      </w:r>
      <w:r w:rsidRPr="00024464">
        <w:rPr>
          <w:sz w:val="24"/>
          <w:szCs w:val="24"/>
        </w:rPr>
        <w:t>, you must file for each one.</w:t>
      </w:r>
    </w:p>
    <w:p w14:paraId="0F9B7FFA" w14:textId="77777777" w:rsidR="000E4D01" w:rsidRPr="00024464" w:rsidRDefault="000E4D01">
      <w:pPr>
        <w:rPr>
          <w:sz w:val="24"/>
          <w:szCs w:val="24"/>
        </w:rPr>
      </w:pPr>
    </w:p>
    <w:p w14:paraId="516B499B" w14:textId="12BC5057" w:rsidR="00705254" w:rsidRPr="00024464" w:rsidRDefault="00705254">
      <w:pPr>
        <w:rPr>
          <w:sz w:val="24"/>
          <w:szCs w:val="24"/>
        </w:rPr>
      </w:pPr>
      <w:r w:rsidRPr="00024464">
        <w:rPr>
          <w:sz w:val="24"/>
          <w:szCs w:val="24"/>
        </w:rPr>
        <w:t>(There is a list of 23 kinds of companies that are exempt from filing the BOIR, but NONE of our NAWBONEO businessowners are in any of those exempt categories.)</w:t>
      </w:r>
    </w:p>
    <w:p w14:paraId="6D1023E9" w14:textId="77777777" w:rsidR="00705254" w:rsidRPr="00024464" w:rsidRDefault="00705254">
      <w:pPr>
        <w:rPr>
          <w:sz w:val="24"/>
          <w:szCs w:val="24"/>
        </w:rPr>
      </w:pPr>
    </w:p>
    <w:p w14:paraId="0DFE8E4F" w14:textId="2305A9CD" w:rsidR="000E4D01" w:rsidRPr="00024464" w:rsidRDefault="000E4D01" w:rsidP="000E4D01">
      <w:pPr>
        <w:pStyle w:val="ListParagraph"/>
        <w:numPr>
          <w:ilvl w:val="0"/>
          <w:numId w:val="1"/>
        </w:numPr>
        <w:rPr>
          <w:b/>
          <w:bCs/>
          <w:sz w:val="24"/>
          <w:szCs w:val="24"/>
        </w:rPr>
      </w:pPr>
      <w:r w:rsidRPr="00024464">
        <w:rPr>
          <w:b/>
          <w:bCs/>
          <w:sz w:val="24"/>
          <w:szCs w:val="24"/>
        </w:rPr>
        <w:t xml:space="preserve"> What report is to be filed, and how/where:</w:t>
      </w:r>
    </w:p>
    <w:p w14:paraId="74D13428" w14:textId="77777777" w:rsidR="000E4D01" w:rsidRPr="00024464" w:rsidRDefault="000E4D01">
      <w:pPr>
        <w:rPr>
          <w:sz w:val="24"/>
          <w:szCs w:val="24"/>
        </w:rPr>
      </w:pPr>
    </w:p>
    <w:p w14:paraId="7AA70401" w14:textId="73CE522F" w:rsidR="006052FA" w:rsidRPr="00024464" w:rsidRDefault="006052FA">
      <w:pPr>
        <w:rPr>
          <w:sz w:val="24"/>
          <w:szCs w:val="24"/>
        </w:rPr>
      </w:pPr>
      <w:r w:rsidRPr="00024464">
        <w:rPr>
          <w:sz w:val="24"/>
          <w:szCs w:val="24"/>
        </w:rPr>
        <w:t>FRAUD ALERT:  SCAMMERS MAY CALL TO REQUEST THIS INFO UNDER THE GUISE OF HELPING YOU FILE THIS REPORT.  JUST HANG UP.  THEY ARE A SCAM.</w:t>
      </w:r>
    </w:p>
    <w:p w14:paraId="7A419762" w14:textId="77777777" w:rsidR="006052FA" w:rsidRDefault="006052FA">
      <w:pPr>
        <w:rPr>
          <w:sz w:val="24"/>
          <w:szCs w:val="24"/>
        </w:rPr>
      </w:pPr>
    </w:p>
    <w:p w14:paraId="57832DDC" w14:textId="7636BC51" w:rsidR="00094F72" w:rsidRDefault="00094F72">
      <w:pPr>
        <w:rPr>
          <w:sz w:val="24"/>
          <w:szCs w:val="24"/>
        </w:rPr>
      </w:pPr>
      <w:r>
        <w:rPr>
          <w:sz w:val="24"/>
          <w:szCs w:val="24"/>
        </w:rPr>
        <w:t>There is NO fee to file.</w:t>
      </w:r>
    </w:p>
    <w:p w14:paraId="6D4DD27F" w14:textId="77777777" w:rsidR="00094F72" w:rsidRPr="00024464" w:rsidRDefault="00094F72">
      <w:pPr>
        <w:rPr>
          <w:sz w:val="24"/>
          <w:szCs w:val="24"/>
        </w:rPr>
      </w:pPr>
    </w:p>
    <w:p w14:paraId="41A28C3F" w14:textId="6822604E" w:rsidR="009B56B0" w:rsidRPr="00024464" w:rsidRDefault="009B56B0">
      <w:pPr>
        <w:rPr>
          <w:sz w:val="24"/>
          <w:szCs w:val="24"/>
        </w:rPr>
      </w:pPr>
      <w:r w:rsidRPr="00024464">
        <w:rPr>
          <w:sz w:val="24"/>
          <w:szCs w:val="24"/>
        </w:rPr>
        <w:t>BOIR = Beneficial Ownership Interest Report</w:t>
      </w:r>
    </w:p>
    <w:p w14:paraId="64A51BEA" w14:textId="77777777" w:rsidR="004E28C1" w:rsidRPr="00024464" w:rsidRDefault="004E28C1">
      <w:pPr>
        <w:rPr>
          <w:sz w:val="24"/>
          <w:szCs w:val="24"/>
        </w:rPr>
      </w:pPr>
    </w:p>
    <w:p w14:paraId="6781C18C" w14:textId="3B865B6E" w:rsidR="00DC3270" w:rsidRPr="00024464" w:rsidRDefault="00DC3270">
      <w:pPr>
        <w:rPr>
          <w:sz w:val="24"/>
          <w:szCs w:val="24"/>
        </w:rPr>
      </w:pPr>
      <w:r w:rsidRPr="00024464">
        <w:rPr>
          <w:sz w:val="24"/>
          <w:szCs w:val="24"/>
        </w:rPr>
        <w:t xml:space="preserve">File it at FinCEN’s BOI e-filing website:   </w:t>
      </w:r>
      <w:hyperlink r:id="rId6" w:history="1">
        <w:r w:rsidR="006052FA" w:rsidRPr="00024464">
          <w:rPr>
            <w:rStyle w:val="Hyperlink"/>
            <w:sz w:val="24"/>
            <w:szCs w:val="24"/>
          </w:rPr>
          <w:t>https://boiefiling.fincen.gov</w:t>
        </w:r>
      </w:hyperlink>
    </w:p>
    <w:p w14:paraId="1E9CCBBF" w14:textId="139E2CE7" w:rsidR="006052FA" w:rsidRPr="00024464" w:rsidRDefault="006052FA">
      <w:pPr>
        <w:rPr>
          <w:sz w:val="24"/>
          <w:szCs w:val="24"/>
        </w:rPr>
      </w:pPr>
      <w:proofErr w:type="gramStart"/>
      <w:r w:rsidRPr="00024464">
        <w:rPr>
          <w:sz w:val="24"/>
          <w:szCs w:val="24"/>
        </w:rPr>
        <w:t>Choose:  Beneficial</w:t>
      </w:r>
      <w:proofErr w:type="gramEnd"/>
      <w:r w:rsidRPr="00024464">
        <w:rPr>
          <w:sz w:val="24"/>
          <w:szCs w:val="24"/>
        </w:rPr>
        <w:t xml:space="preserve"> Ownership Information (BOI) Reporting</w:t>
      </w:r>
    </w:p>
    <w:p w14:paraId="409B7467" w14:textId="362D5749" w:rsidR="006052FA" w:rsidRPr="00024464" w:rsidRDefault="006052FA">
      <w:pPr>
        <w:rPr>
          <w:sz w:val="24"/>
          <w:szCs w:val="24"/>
        </w:rPr>
      </w:pPr>
      <w:r w:rsidRPr="00024464">
        <w:rPr>
          <w:sz w:val="24"/>
          <w:szCs w:val="24"/>
        </w:rPr>
        <w:t>Need to file a BOIR?  Click here</w:t>
      </w:r>
    </w:p>
    <w:p w14:paraId="6C00F14B" w14:textId="65337BBD" w:rsidR="006052FA" w:rsidRPr="00024464" w:rsidRDefault="006052FA">
      <w:pPr>
        <w:rPr>
          <w:sz w:val="24"/>
          <w:szCs w:val="24"/>
        </w:rPr>
      </w:pPr>
      <w:r w:rsidRPr="00024464">
        <w:rPr>
          <w:sz w:val="24"/>
          <w:szCs w:val="24"/>
        </w:rPr>
        <w:t>Get Started</w:t>
      </w:r>
    </w:p>
    <w:p w14:paraId="10DBD16D" w14:textId="77777777" w:rsidR="00DC3270" w:rsidRPr="00024464" w:rsidRDefault="00DC3270">
      <w:pPr>
        <w:rPr>
          <w:sz w:val="24"/>
          <w:szCs w:val="24"/>
        </w:rPr>
      </w:pPr>
    </w:p>
    <w:p w14:paraId="2B2705DF" w14:textId="09D95AB1" w:rsidR="004E28C1" w:rsidRPr="00024464" w:rsidRDefault="004E28C1">
      <w:pPr>
        <w:rPr>
          <w:sz w:val="24"/>
          <w:szCs w:val="24"/>
        </w:rPr>
      </w:pPr>
      <w:r w:rsidRPr="00024464">
        <w:rPr>
          <w:sz w:val="24"/>
          <w:szCs w:val="24"/>
        </w:rPr>
        <w:t xml:space="preserve">Attached </w:t>
      </w:r>
      <w:r w:rsidR="006052FA" w:rsidRPr="00024464">
        <w:rPr>
          <w:sz w:val="24"/>
          <w:szCs w:val="24"/>
        </w:rPr>
        <w:t>is</w:t>
      </w:r>
      <w:r w:rsidRPr="00024464">
        <w:rPr>
          <w:sz w:val="24"/>
          <w:szCs w:val="24"/>
        </w:rPr>
        <w:t xml:space="preserve"> </w:t>
      </w:r>
      <w:r w:rsidR="001A2E8A" w:rsidRPr="00024464">
        <w:rPr>
          <w:sz w:val="24"/>
          <w:szCs w:val="24"/>
        </w:rPr>
        <w:t>a blank 4-page BOIR form</w:t>
      </w:r>
      <w:r w:rsidR="006052FA" w:rsidRPr="00024464">
        <w:rPr>
          <w:sz w:val="24"/>
          <w:szCs w:val="24"/>
        </w:rPr>
        <w:t xml:space="preserve">. </w:t>
      </w:r>
      <w:r w:rsidR="009B56B0" w:rsidRPr="00024464">
        <w:rPr>
          <w:sz w:val="24"/>
          <w:szCs w:val="24"/>
        </w:rPr>
        <w:t xml:space="preserve"> You are entirely capable of doing this yourself, you don’t have to pay Wells Fargo or somebody else to do it for you.  I, Marguerite, am available </w:t>
      </w:r>
      <w:r w:rsidR="009B56B0" w:rsidRPr="00024464">
        <w:rPr>
          <w:sz w:val="24"/>
          <w:szCs w:val="24"/>
        </w:rPr>
        <w:lastRenderedPageBreak/>
        <w:t>for questions (not counseling), 216-228-3091.</w:t>
      </w:r>
      <w:r w:rsidR="006052FA" w:rsidRPr="00024464">
        <w:rPr>
          <w:sz w:val="24"/>
          <w:szCs w:val="24"/>
        </w:rPr>
        <w:t xml:space="preserve">  (Only attorneys can counsel on this, but none of the attorneys I have reached out </w:t>
      </w:r>
      <w:proofErr w:type="gramStart"/>
      <w:r w:rsidR="006052FA" w:rsidRPr="00024464">
        <w:rPr>
          <w:sz w:val="24"/>
          <w:szCs w:val="24"/>
        </w:rPr>
        <w:t>to,</w:t>
      </w:r>
      <w:proofErr w:type="gramEnd"/>
      <w:r w:rsidR="006052FA" w:rsidRPr="00024464">
        <w:rPr>
          <w:sz w:val="24"/>
          <w:szCs w:val="24"/>
        </w:rPr>
        <w:t xml:space="preserve"> are </w:t>
      </w:r>
      <w:r w:rsidR="001408E5">
        <w:rPr>
          <w:sz w:val="24"/>
          <w:szCs w:val="24"/>
        </w:rPr>
        <w:t xml:space="preserve">knowledgeable or </w:t>
      </w:r>
      <w:r w:rsidR="006052FA" w:rsidRPr="00024464">
        <w:rPr>
          <w:sz w:val="24"/>
          <w:szCs w:val="24"/>
        </w:rPr>
        <w:t>interested.)</w:t>
      </w:r>
    </w:p>
    <w:p w14:paraId="04917BDC" w14:textId="77777777" w:rsidR="004E28C1" w:rsidRPr="00024464" w:rsidRDefault="004E28C1">
      <w:pPr>
        <w:rPr>
          <w:sz w:val="24"/>
          <w:szCs w:val="24"/>
        </w:rPr>
      </w:pPr>
    </w:p>
    <w:p w14:paraId="550B5472" w14:textId="74FF45EF" w:rsidR="001A2E8A" w:rsidRPr="00024464" w:rsidRDefault="001A2E8A">
      <w:pPr>
        <w:rPr>
          <w:sz w:val="24"/>
          <w:szCs w:val="24"/>
        </w:rPr>
      </w:pPr>
      <w:r w:rsidRPr="00024464">
        <w:rPr>
          <w:sz w:val="24"/>
          <w:szCs w:val="24"/>
        </w:rPr>
        <w:t>You must file online; the paper form is just for you to use to gather your information before e-filing.</w:t>
      </w:r>
    </w:p>
    <w:p w14:paraId="34370359" w14:textId="77777777" w:rsidR="001A2E8A" w:rsidRDefault="001A2E8A">
      <w:pPr>
        <w:rPr>
          <w:sz w:val="24"/>
          <w:szCs w:val="24"/>
        </w:rPr>
      </w:pPr>
    </w:p>
    <w:p w14:paraId="0DFAAC2A" w14:textId="725F429C" w:rsidR="000C4843" w:rsidRDefault="000C4843">
      <w:pPr>
        <w:rPr>
          <w:sz w:val="24"/>
          <w:szCs w:val="24"/>
        </w:rPr>
      </w:pPr>
      <w:r>
        <w:rPr>
          <w:sz w:val="24"/>
          <w:szCs w:val="24"/>
        </w:rPr>
        <w:t xml:space="preserve">Some specific </w:t>
      </w:r>
      <w:r w:rsidR="00840475">
        <w:rPr>
          <w:sz w:val="24"/>
          <w:szCs w:val="24"/>
        </w:rPr>
        <w:t xml:space="preserve">line-by-line </w:t>
      </w:r>
      <w:r>
        <w:rPr>
          <w:sz w:val="24"/>
          <w:szCs w:val="24"/>
        </w:rPr>
        <w:t>guidance:</w:t>
      </w:r>
    </w:p>
    <w:p w14:paraId="216811C8" w14:textId="77777777" w:rsidR="000C4843" w:rsidRDefault="000C4843">
      <w:pPr>
        <w:rPr>
          <w:sz w:val="24"/>
          <w:szCs w:val="24"/>
        </w:rPr>
      </w:pPr>
    </w:p>
    <w:p w14:paraId="5CE1C65B" w14:textId="7F64A529" w:rsidR="000C4843" w:rsidRDefault="000C4843">
      <w:pPr>
        <w:rPr>
          <w:sz w:val="24"/>
          <w:szCs w:val="24"/>
        </w:rPr>
      </w:pPr>
      <w:r>
        <w:rPr>
          <w:sz w:val="24"/>
          <w:szCs w:val="24"/>
        </w:rPr>
        <w:t>Part I.  L. 3</w:t>
      </w:r>
      <w:r w:rsidR="00094F72">
        <w:rPr>
          <w:sz w:val="24"/>
          <w:szCs w:val="24"/>
        </w:rPr>
        <w:t>.</w:t>
      </w:r>
      <w:r>
        <w:rPr>
          <w:sz w:val="24"/>
          <w:szCs w:val="24"/>
        </w:rPr>
        <w:t xml:space="preserve"> YES</w:t>
      </w:r>
      <w:r w:rsidR="00840475">
        <w:rPr>
          <w:sz w:val="24"/>
          <w:szCs w:val="24"/>
        </w:rPr>
        <w:t xml:space="preserve">. </w:t>
      </w:r>
      <w:r>
        <w:rPr>
          <w:sz w:val="24"/>
          <w:szCs w:val="24"/>
        </w:rPr>
        <w:t xml:space="preserve"> Request to receive FinCEN Identifier (they will assign after acceptance).</w:t>
      </w:r>
      <w:r w:rsidR="00FB6D9F">
        <w:rPr>
          <w:sz w:val="24"/>
          <w:szCs w:val="24"/>
        </w:rPr>
        <w:tab/>
      </w:r>
      <w:r w:rsidR="00FB6D9F">
        <w:rPr>
          <w:sz w:val="24"/>
          <w:szCs w:val="24"/>
        </w:rPr>
        <w:tab/>
      </w:r>
      <w:r w:rsidR="00FB6D9F">
        <w:rPr>
          <w:sz w:val="24"/>
          <w:szCs w:val="24"/>
        </w:rPr>
        <w:tab/>
        <w:t>(</w:t>
      </w:r>
      <w:r w:rsidR="00840475">
        <w:rPr>
          <w:sz w:val="24"/>
          <w:szCs w:val="24"/>
        </w:rPr>
        <w:t>Tell your CPA this number so they know you filed.)</w:t>
      </w:r>
    </w:p>
    <w:p w14:paraId="3A1E7A6A" w14:textId="37E0A8D4" w:rsidR="000C4843" w:rsidRDefault="000C4843">
      <w:pPr>
        <w:rPr>
          <w:sz w:val="24"/>
          <w:szCs w:val="24"/>
        </w:rPr>
      </w:pPr>
      <w:r>
        <w:rPr>
          <w:sz w:val="24"/>
          <w:szCs w:val="24"/>
        </w:rPr>
        <w:tab/>
        <w:t>L. 7</w:t>
      </w:r>
      <w:r w:rsidR="00094F72">
        <w:rPr>
          <w:sz w:val="24"/>
          <w:szCs w:val="24"/>
        </w:rPr>
        <w:t>.</w:t>
      </w:r>
      <w:r>
        <w:rPr>
          <w:sz w:val="24"/>
          <w:szCs w:val="24"/>
        </w:rPr>
        <w:t xml:space="preserve"> Tax ID type.  If your Sch C is under your Social Security number, use </w:t>
      </w:r>
      <w:r w:rsidR="00086036">
        <w:rPr>
          <w:sz w:val="24"/>
          <w:szCs w:val="24"/>
        </w:rPr>
        <w:t>your SSN</w:t>
      </w:r>
      <w:r>
        <w:rPr>
          <w:sz w:val="24"/>
          <w:szCs w:val="24"/>
        </w:rPr>
        <w:t>.</w:t>
      </w:r>
    </w:p>
    <w:p w14:paraId="6B5735E4" w14:textId="22F2BE13" w:rsidR="000C4843" w:rsidRDefault="000C4843">
      <w:pPr>
        <w:rPr>
          <w:sz w:val="24"/>
          <w:szCs w:val="24"/>
        </w:rPr>
      </w:pPr>
      <w:r>
        <w:rPr>
          <w:sz w:val="24"/>
          <w:szCs w:val="24"/>
        </w:rPr>
        <w:tab/>
      </w:r>
      <w:r>
        <w:rPr>
          <w:sz w:val="24"/>
          <w:szCs w:val="24"/>
        </w:rPr>
        <w:tab/>
      </w:r>
      <w:r w:rsidR="00094F72">
        <w:rPr>
          <w:sz w:val="24"/>
          <w:szCs w:val="24"/>
        </w:rPr>
        <w:t xml:space="preserve">                  </w:t>
      </w:r>
      <w:r w:rsidR="000E0737">
        <w:rPr>
          <w:sz w:val="24"/>
          <w:szCs w:val="24"/>
        </w:rPr>
        <w:t xml:space="preserve">    </w:t>
      </w:r>
      <w:r>
        <w:rPr>
          <w:sz w:val="24"/>
          <w:szCs w:val="24"/>
        </w:rPr>
        <w:t>If you report your Sch C</w:t>
      </w:r>
      <w:r w:rsidR="00086036">
        <w:rPr>
          <w:sz w:val="24"/>
          <w:szCs w:val="24"/>
        </w:rPr>
        <w:t xml:space="preserve"> (or </w:t>
      </w:r>
      <w:proofErr w:type="spellStart"/>
      <w:r w:rsidR="00086036">
        <w:rPr>
          <w:sz w:val="24"/>
          <w:szCs w:val="24"/>
        </w:rPr>
        <w:t>corp</w:t>
      </w:r>
      <w:proofErr w:type="spellEnd"/>
      <w:r w:rsidR="00086036">
        <w:rPr>
          <w:sz w:val="24"/>
          <w:szCs w:val="24"/>
        </w:rPr>
        <w:t>)</w:t>
      </w:r>
      <w:r>
        <w:rPr>
          <w:sz w:val="24"/>
          <w:szCs w:val="24"/>
        </w:rPr>
        <w:t xml:space="preserve"> under an EIN, use </w:t>
      </w:r>
      <w:r w:rsidR="00086036">
        <w:rPr>
          <w:sz w:val="24"/>
          <w:szCs w:val="24"/>
        </w:rPr>
        <w:t>EIN</w:t>
      </w:r>
      <w:r>
        <w:rPr>
          <w:sz w:val="24"/>
          <w:szCs w:val="24"/>
        </w:rPr>
        <w:t xml:space="preserve"> instead.</w:t>
      </w:r>
    </w:p>
    <w:p w14:paraId="553C8805" w14:textId="2940BF67" w:rsidR="00086036" w:rsidRDefault="000C4843">
      <w:pPr>
        <w:rPr>
          <w:sz w:val="24"/>
          <w:szCs w:val="24"/>
        </w:rPr>
      </w:pPr>
      <w:r>
        <w:rPr>
          <w:sz w:val="24"/>
          <w:szCs w:val="24"/>
        </w:rPr>
        <w:tab/>
        <w:t>L. 16</w:t>
      </w:r>
      <w:r w:rsidR="00094F72">
        <w:rPr>
          <w:sz w:val="24"/>
          <w:szCs w:val="24"/>
        </w:rPr>
        <w:t>.</w:t>
      </w:r>
      <w:r>
        <w:rPr>
          <w:sz w:val="24"/>
          <w:szCs w:val="24"/>
        </w:rPr>
        <w:t xml:space="preserve"> (top of next page).  </w:t>
      </w:r>
      <w:proofErr w:type="gramStart"/>
      <w:r>
        <w:rPr>
          <w:sz w:val="24"/>
          <w:szCs w:val="24"/>
        </w:rPr>
        <w:t>Check,</w:t>
      </w:r>
      <w:proofErr w:type="gramEnd"/>
      <w:r>
        <w:rPr>
          <w:sz w:val="24"/>
          <w:szCs w:val="24"/>
        </w:rPr>
        <w:t xml:space="preserve"> if in business prior to 1/1/2024.</w:t>
      </w:r>
    </w:p>
    <w:p w14:paraId="0A002D18" w14:textId="77777777" w:rsidR="00086036" w:rsidRDefault="00086036">
      <w:pPr>
        <w:rPr>
          <w:sz w:val="24"/>
          <w:szCs w:val="24"/>
        </w:rPr>
      </w:pPr>
    </w:p>
    <w:p w14:paraId="515B9DED" w14:textId="0E3B0A20" w:rsidR="000C4843" w:rsidRDefault="000C4843">
      <w:pPr>
        <w:rPr>
          <w:sz w:val="24"/>
          <w:szCs w:val="24"/>
        </w:rPr>
      </w:pPr>
      <w:r>
        <w:rPr>
          <w:sz w:val="24"/>
          <w:szCs w:val="24"/>
        </w:rPr>
        <w:t>Part II. Company Applicant Information.</w:t>
      </w:r>
    </w:p>
    <w:p w14:paraId="0767C710" w14:textId="44CC5E01" w:rsidR="000C4843" w:rsidRDefault="000C4843">
      <w:pPr>
        <w:rPr>
          <w:sz w:val="24"/>
          <w:szCs w:val="24"/>
        </w:rPr>
      </w:pPr>
      <w:r>
        <w:rPr>
          <w:sz w:val="24"/>
          <w:szCs w:val="24"/>
        </w:rPr>
        <w:tab/>
        <w:t xml:space="preserve">SKIP IT.  USE ONLY IF your company is created </w:t>
      </w:r>
      <w:r w:rsidR="00CC4E51">
        <w:rPr>
          <w:sz w:val="24"/>
          <w:szCs w:val="24"/>
        </w:rPr>
        <w:t>or regi</w:t>
      </w:r>
      <w:r>
        <w:rPr>
          <w:sz w:val="24"/>
          <w:szCs w:val="24"/>
        </w:rPr>
        <w:t>stered after January 1, 2024.</w:t>
      </w:r>
    </w:p>
    <w:p w14:paraId="68C6EACB" w14:textId="77777777" w:rsidR="00086036" w:rsidRDefault="00086036">
      <w:pPr>
        <w:rPr>
          <w:sz w:val="24"/>
          <w:szCs w:val="24"/>
        </w:rPr>
      </w:pPr>
    </w:p>
    <w:p w14:paraId="1719F658" w14:textId="43CE9F6D" w:rsidR="000C4843" w:rsidRDefault="000C4843">
      <w:pPr>
        <w:rPr>
          <w:sz w:val="24"/>
          <w:szCs w:val="24"/>
        </w:rPr>
      </w:pPr>
      <w:r>
        <w:rPr>
          <w:sz w:val="24"/>
          <w:szCs w:val="24"/>
        </w:rPr>
        <w:t>Part III. Beneficial Owner Information</w:t>
      </w:r>
    </w:p>
    <w:p w14:paraId="76105B90" w14:textId="59219D42" w:rsidR="000C4843" w:rsidRDefault="000C4843">
      <w:pPr>
        <w:rPr>
          <w:sz w:val="24"/>
          <w:szCs w:val="24"/>
        </w:rPr>
      </w:pPr>
      <w:r>
        <w:rPr>
          <w:sz w:val="24"/>
          <w:szCs w:val="24"/>
        </w:rPr>
        <w:tab/>
        <w:t xml:space="preserve">L. 37.  Leave blank.  None of your businesses are an “exempt entity” </w:t>
      </w:r>
      <w:r w:rsidR="00086036">
        <w:rPr>
          <w:sz w:val="24"/>
          <w:szCs w:val="24"/>
        </w:rPr>
        <w:t>as to</w:t>
      </w:r>
      <w:r>
        <w:rPr>
          <w:sz w:val="24"/>
          <w:szCs w:val="24"/>
        </w:rPr>
        <w:t xml:space="preserve"> FinC</w:t>
      </w:r>
      <w:r w:rsidR="00086036">
        <w:rPr>
          <w:sz w:val="24"/>
          <w:szCs w:val="24"/>
        </w:rPr>
        <w:t>EN</w:t>
      </w:r>
      <w:r>
        <w:rPr>
          <w:sz w:val="24"/>
          <w:szCs w:val="24"/>
        </w:rPr>
        <w:t xml:space="preserve"> rules.</w:t>
      </w:r>
    </w:p>
    <w:p w14:paraId="65CB9570" w14:textId="44AC956E" w:rsidR="000C4843" w:rsidRPr="00024464" w:rsidRDefault="000C4843">
      <w:pPr>
        <w:rPr>
          <w:sz w:val="24"/>
          <w:szCs w:val="24"/>
        </w:rPr>
      </w:pPr>
      <w:r>
        <w:rPr>
          <w:sz w:val="24"/>
          <w:szCs w:val="24"/>
        </w:rPr>
        <w:tab/>
        <w:t>L. 38.  Complete this section for each Beneficial Owner (owning 25% or more of this company).</w:t>
      </w:r>
      <w:r>
        <w:rPr>
          <w:sz w:val="24"/>
          <w:szCs w:val="24"/>
        </w:rPr>
        <w:tab/>
      </w:r>
    </w:p>
    <w:p w14:paraId="12A269C1" w14:textId="77777777" w:rsidR="000E4D01" w:rsidRPr="00024464" w:rsidRDefault="000E4D01">
      <w:pPr>
        <w:rPr>
          <w:sz w:val="24"/>
          <w:szCs w:val="24"/>
        </w:rPr>
      </w:pPr>
    </w:p>
    <w:p w14:paraId="41273F73" w14:textId="03D9B8B3" w:rsidR="000E4D01" w:rsidRPr="00024464" w:rsidRDefault="000E4D01">
      <w:pPr>
        <w:rPr>
          <w:sz w:val="24"/>
          <w:szCs w:val="24"/>
        </w:rPr>
      </w:pPr>
      <w:r w:rsidRPr="00024464">
        <w:rPr>
          <w:sz w:val="24"/>
          <w:szCs w:val="24"/>
        </w:rPr>
        <w:t xml:space="preserve">Be prepared to scan your </w:t>
      </w:r>
      <w:proofErr w:type="spellStart"/>
      <w:proofErr w:type="gramStart"/>
      <w:r w:rsidRPr="00024464">
        <w:rPr>
          <w:sz w:val="24"/>
          <w:szCs w:val="24"/>
        </w:rPr>
        <w:t>drivers</w:t>
      </w:r>
      <w:proofErr w:type="spellEnd"/>
      <w:proofErr w:type="gramEnd"/>
      <w:r w:rsidRPr="00024464">
        <w:rPr>
          <w:sz w:val="24"/>
          <w:szCs w:val="24"/>
        </w:rPr>
        <w:t xml:space="preserve"> license</w:t>
      </w:r>
      <w:r w:rsidR="002648B6">
        <w:rPr>
          <w:sz w:val="24"/>
          <w:szCs w:val="24"/>
        </w:rPr>
        <w:t xml:space="preserve"> (for each Beneficial Owner)</w:t>
      </w:r>
      <w:r w:rsidRPr="00024464">
        <w:rPr>
          <w:sz w:val="24"/>
          <w:szCs w:val="24"/>
        </w:rPr>
        <w:t>, save it to a file, and attach it at the end of the report.</w:t>
      </w:r>
    </w:p>
    <w:p w14:paraId="0B72DA61" w14:textId="77777777" w:rsidR="000E4D01" w:rsidRPr="00024464" w:rsidRDefault="000E4D01">
      <w:pPr>
        <w:rPr>
          <w:b/>
          <w:bCs/>
          <w:sz w:val="24"/>
          <w:szCs w:val="24"/>
        </w:rPr>
      </w:pPr>
    </w:p>
    <w:p w14:paraId="06823CB2" w14:textId="7A9DDDBC" w:rsidR="004E28C1" w:rsidRPr="00024464" w:rsidRDefault="000E4D01" w:rsidP="000E4D01">
      <w:pPr>
        <w:pStyle w:val="ListParagraph"/>
        <w:numPr>
          <w:ilvl w:val="0"/>
          <w:numId w:val="1"/>
        </w:numPr>
        <w:rPr>
          <w:b/>
          <w:bCs/>
          <w:sz w:val="24"/>
          <w:szCs w:val="24"/>
        </w:rPr>
      </w:pPr>
      <w:r w:rsidRPr="00024464">
        <w:rPr>
          <w:b/>
          <w:bCs/>
          <w:sz w:val="24"/>
          <w:szCs w:val="24"/>
        </w:rPr>
        <w:t xml:space="preserve"> </w:t>
      </w:r>
      <w:r w:rsidR="00BC7E17" w:rsidRPr="00024464">
        <w:rPr>
          <w:b/>
          <w:bCs/>
          <w:sz w:val="24"/>
          <w:szCs w:val="24"/>
        </w:rPr>
        <w:t>Brief b</w:t>
      </w:r>
      <w:r w:rsidR="004E28C1" w:rsidRPr="00024464">
        <w:rPr>
          <w:b/>
          <w:bCs/>
          <w:sz w:val="24"/>
          <w:szCs w:val="24"/>
        </w:rPr>
        <w:t>ackstory:</w:t>
      </w:r>
    </w:p>
    <w:p w14:paraId="74B14382" w14:textId="77777777" w:rsidR="00024464" w:rsidRPr="00024464" w:rsidRDefault="00024464" w:rsidP="00024464">
      <w:pPr>
        <w:pStyle w:val="ListParagraph"/>
        <w:rPr>
          <w:sz w:val="24"/>
          <w:szCs w:val="24"/>
        </w:rPr>
      </w:pPr>
    </w:p>
    <w:p w14:paraId="339907EF" w14:textId="4876A7CA" w:rsidR="004E28C1" w:rsidRPr="00024464" w:rsidRDefault="004E28C1">
      <w:pPr>
        <w:rPr>
          <w:sz w:val="24"/>
          <w:szCs w:val="24"/>
        </w:rPr>
      </w:pPr>
      <w:r w:rsidRPr="00024464">
        <w:rPr>
          <w:sz w:val="24"/>
          <w:szCs w:val="24"/>
        </w:rPr>
        <w:t>The CTA Corporate Transparency Act of 202</w:t>
      </w:r>
      <w:r w:rsidR="004D4FB4" w:rsidRPr="00024464">
        <w:rPr>
          <w:sz w:val="24"/>
          <w:szCs w:val="24"/>
        </w:rPr>
        <w:t>1</w:t>
      </w:r>
      <w:r w:rsidRPr="00024464">
        <w:rPr>
          <w:sz w:val="24"/>
          <w:szCs w:val="24"/>
        </w:rPr>
        <w:t xml:space="preserve"> established a requirement for (practically all) small businesses to report to FinCEN (Financial Crime</w:t>
      </w:r>
      <w:r w:rsidR="00F821B4" w:rsidRPr="00024464">
        <w:rPr>
          <w:sz w:val="24"/>
          <w:szCs w:val="24"/>
        </w:rPr>
        <w:t>s</w:t>
      </w:r>
      <w:r w:rsidRPr="00024464">
        <w:rPr>
          <w:sz w:val="24"/>
          <w:szCs w:val="24"/>
        </w:rPr>
        <w:t xml:space="preserve"> Enforcement Network, a division of Treasury).  The purpose of the report, is to identify all BENEFICIAL OWNERS of the entity, presumably so Treasury can eventually trace the bad actors who are money laundering, sex and drug trafficking, etc.  (What </w:t>
      </w:r>
      <w:proofErr w:type="gramStart"/>
      <w:r w:rsidR="004D4FB4" w:rsidRPr="00024464">
        <w:rPr>
          <w:sz w:val="24"/>
          <w:szCs w:val="24"/>
        </w:rPr>
        <w:t>shell</w:t>
      </w:r>
      <w:proofErr w:type="gramEnd"/>
      <w:r w:rsidR="004D4FB4" w:rsidRPr="00024464">
        <w:rPr>
          <w:sz w:val="24"/>
          <w:szCs w:val="24"/>
        </w:rPr>
        <w:t xml:space="preserve"> companies</w:t>
      </w:r>
      <w:r w:rsidRPr="00024464">
        <w:rPr>
          <w:sz w:val="24"/>
          <w:szCs w:val="24"/>
        </w:rPr>
        <w:t xml:space="preserve"> have they set up to run their bad money through?)</w:t>
      </w:r>
      <w:r w:rsidR="009B56B0" w:rsidRPr="00024464">
        <w:rPr>
          <w:sz w:val="24"/>
          <w:szCs w:val="24"/>
        </w:rPr>
        <w:t xml:space="preserve">  They expect 32 million reports to come in during 2024, from businesses that are already established.</w:t>
      </w:r>
    </w:p>
    <w:p w14:paraId="5AE14682" w14:textId="77777777" w:rsidR="009B56B0" w:rsidRPr="00024464" w:rsidRDefault="009B56B0">
      <w:pPr>
        <w:rPr>
          <w:sz w:val="24"/>
          <w:szCs w:val="24"/>
        </w:rPr>
      </w:pPr>
    </w:p>
    <w:p w14:paraId="0BA4527F" w14:textId="05B58F5B" w:rsidR="004D4FB4" w:rsidRPr="00024464" w:rsidRDefault="00F821B4" w:rsidP="00F821B4">
      <w:pPr>
        <w:pStyle w:val="ListParagraph"/>
        <w:numPr>
          <w:ilvl w:val="0"/>
          <w:numId w:val="1"/>
        </w:numPr>
        <w:rPr>
          <w:b/>
          <w:bCs/>
          <w:sz w:val="24"/>
          <w:szCs w:val="24"/>
        </w:rPr>
      </w:pPr>
      <w:r w:rsidRPr="00024464">
        <w:rPr>
          <w:sz w:val="24"/>
          <w:szCs w:val="24"/>
        </w:rPr>
        <w:t xml:space="preserve"> </w:t>
      </w:r>
      <w:r w:rsidR="004D4FB4" w:rsidRPr="00024464">
        <w:rPr>
          <w:b/>
          <w:bCs/>
          <w:sz w:val="24"/>
          <w:szCs w:val="24"/>
        </w:rPr>
        <w:t>When must reports be filed:</w:t>
      </w:r>
    </w:p>
    <w:p w14:paraId="4C18BF6F" w14:textId="77777777" w:rsidR="004D4FB4" w:rsidRPr="00024464" w:rsidRDefault="004D4FB4">
      <w:pPr>
        <w:rPr>
          <w:sz w:val="24"/>
          <w:szCs w:val="24"/>
        </w:rPr>
      </w:pPr>
    </w:p>
    <w:p w14:paraId="56062716" w14:textId="6B24A684" w:rsidR="004D4FB4" w:rsidRPr="00024464" w:rsidRDefault="004D4FB4">
      <w:pPr>
        <w:rPr>
          <w:sz w:val="24"/>
          <w:szCs w:val="24"/>
        </w:rPr>
      </w:pPr>
      <w:r w:rsidRPr="00024464">
        <w:rPr>
          <w:sz w:val="24"/>
          <w:szCs w:val="24"/>
        </w:rPr>
        <w:t>Reporting</w:t>
      </w:r>
      <w:r w:rsidR="009B56B0" w:rsidRPr="00024464">
        <w:rPr>
          <w:sz w:val="24"/>
          <w:szCs w:val="24"/>
        </w:rPr>
        <w:t xml:space="preserve"> </w:t>
      </w:r>
      <w:r w:rsidRPr="00024464">
        <w:rPr>
          <w:sz w:val="24"/>
          <w:szCs w:val="24"/>
        </w:rPr>
        <w:t>companies created or registered before January 1,</w:t>
      </w:r>
      <w:r w:rsidR="00B678F0">
        <w:rPr>
          <w:sz w:val="24"/>
          <w:szCs w:val="24"/>
        </w:rPr>
        <w:t xml:space="preserve"> </w:t>
      </w:r>
      <w:r w:rsidRPr="00024464">
        <w:rPr>
          <w:sz w:val="24"/>
          <w:szCs w:val="24"/>
        </w:rPr>
        <w:t xml:space="preserve">2024, have until January 1, </w:t>
      </w:r>
      <w:proofErr w:type="gramStart"/>
      <w:r w:rsidRPr="00024464">
        <w:rPr>
          <w:sz w:val="24"/>
          <w:szCs w:val="24"/>
        </w:rPr>
        <w:t>2025</w:t>
      </w:r>
      <w:proofErr w:type="gramEnd"/>
      <w:r w:rsidRPr="00024464">
        <w:rPr>
          <w:sz w:val="24"/>
          <w:szCs w:val="24"/>
        </w:rPr>
        <w:t xml:space="preserve"> to file </w:t>
      </w:r>
      <w:r w:rsidR="00B678F0">
        <w:rPr>
          <w:sz w:val="24"/>
          <w:szCs w:val="24"/>
        </w:rPr>
        <w:t>their</w:t>
      </w:r>
      <w:r w:rsidRPr="00024464">
        <w:rPr>
          <w:sz w:val="24"/>
          <w:szCs w:val="24"/>
        </w:rPr>
        <w:t xml:space="preserve"> initial BOI report.</w:t>
      </w:r>
      <w:r w:rsidR="00B678F0">
        <w:rPr>
          <w:sz w:val="24"/>
          <w:szCs w:val="24"/>
        </w:rPr>
        <w:t xml:space="preserve">  (But get it done before 12/31/2024.)</w:t>
      </w:r>
    </w:p>
    <w:p w14:paraId="05867D47" w14:textId="77777777" w:rsidR="004D4FB4" w:rsidRDefault="004D4FB4">
      <w:pPr>
        <w:rPr>
          <w:sz w:val="24"/>
          <w:szCs w:val="24"/>
        </w:rPr>
      </w:pPr>
    </w:p>
    <w:p w14:paraId="4342A0A8" w14:textId="36C06491" w:rsidR="00086036" w:rsidRDefault="00086036">
      <w:pPr>
        <w:rPr>
          <w:sz w:val="24"/>
          <w:szCs w:val="24"/>
        </w:rPr>
      </w:pPr>
      <w:r>
        <w:rPr>
          <w:sz w:val="24"/>
          <w:szCs w:val="24"/>
        </w:rPr>
        <w:t>(This is NOT an annual report – only file if</w:t>
      </w:r>
      <w:r w:rsidR="00446AE1">
        <w:rPr>
          <w:sz w:val="24"/>
          <w:szCs w:val="24"/>
        </w:rPr>
        <w:t>/when</w:t>
      </w:r>
      <w:r>
        <w:rPr>
          <w:sz w:val="24"/>
          <w:szCs w:val="24"/>
        </w:rPr>
        <w:t xml:space="preserve"> there are changes/updates.)</w:t>
      </w:r>
    </w:p>
    <w:p w14:paraId="7BD9501D" w14:textId="77777777" w:rsidR="00086036" w:rsidRPr="00024464" w:rsidRDefault="00086036">
      <w:pPr>
        <w:rPr>
          <w:sz w:val="24"/>
          <w:szCs w:val="24"/>
        </w:rPr>
      </w:pPr>
    </w:p>
    <w:p w14:paraId="71FA2AD9" w14:textId="780B0A64" w:rsidR="004D4FB4" w:rsidRPr="00024464" w:rsidRDefault="004D4FB4">
      <w:pPr>
        <w:rPr>
          <w:sz w:val="24"/>
          <w:szCs w:val="24"/>
        </w:rPr>
      </w:pPr>
      <w:r w:rsidRPr="00024464">
        <w:rPr>
          <w:sz w:val="24"/>
          <w:szCs w:val="24"/>
        </w:rPr>
        <w:lastRenderedPageBreak/>
        <w:t>Reporting companies created or registered IN 2024 will have 90 calendar days to file after receiving actual or public notice that its creation or registration is effective.</w:t>
      </w:r>
    </w:p>
    <w:p w14:paraId="3F750505" w14:textId="77777777" w:rsidR="004D4FB4" w:rsidRPr="00024464" w:rsidRDefault="004D4FB4">
      <w:pPr>
        <w:rPr>
          <w:sz w:val="24"/>
          <w:szCs w:val="24"/>
        </w:rPr>
      </w:pPr>
    </w:p>
    <w:p w14:paraId="63C62055" w14:textId="4E0A0397" w:rsidR="004D4FB4" w:rsidRPr="00024464" w:rsidRDefault="004D4FB4">
      <w:pPr>
        <w:rPr>
          <w:sz w:val="24"/>
          <w:szCs w:val="24"/>
        </w:rPr>
      </w:pPr>
      <w:r w:rsidRPr="00024464">
        <w:rPr>
          <w:sz w:val="24"/>
          <w:szCs w:val="24"/>
        </w:rPr>
        <w:t>A reporting company created or registered on or after January 1, 2025, will have 30 (has been changed to 90) calendar days to file after receiving actual or public notice that its creation is effective.</w:t>
      </w:r>
    </w:p>
    <w:p w14:paraId="3F8A589D" w14:textId="77777777" w:rsidR="004D4FB4" w:rsidRPr="00024464" w:rsidRDefault="004D4FB4">
      <w:pPr>
        <w:rPr>
          <w:sz w:val="24"/>
          <w:szCs w:val="24"/>
        </w:rPr>
      </w:pPr>
    </w:p>
    <w:p w14:paraId="09FA3992" w14:textId="42D34EFF" w:rsidR="009B56B0" w:rsidRPr="00024464" w:rsidRDefault="009B56B0">
      <w:pPr>
        <w:rPr>
          <w:sz w:val="24"/>
          <w:szCs w:val="24"/>
        </w:rPr>
      </w:pPr>
      <w:r w:rsidRPr="00024464">
        <w:rPr>
          <w:sz w:val="24"/>
          <w:szCs w:val="24"/>
        </w:rPr>
        <w:t>If your company has any changes to report (name, address, who the owners are, etc.) you have ONLY 30 DAYS TO REPORT THAT CHANGE.</w:t>
      </w:r>
    </w:p>
    <w:p w14:paraId="0B855A5F" w14:textId="77777777" w:rsidR="009B56B0" w:rsidRPr="00024464" w:rsidRDefault="009B56B0">
      <w:pPr>
        <w:rPr>
          <w:sz w:val="24"/>
          <w:szCs w:val="24"/>
        </w:rPr>
      </w:pPr>
    </w:p>
    <w:p w14:paraId="176A864B" w14:textId="7EDFD920" w:rsidR="009B56B0" w:rsidRPr="00024464" w:rsidRDefault="004D4FB4">
      <w:pPr>
        <w:rPr>
          <w:sz w:val="24"/>
          <w:szCs w:val="24"/>
        </w:rPr>
      </w:pPr>
      <w:r w:rsidRPr="00024464">
        <w:rPr>
          <w:sz w:val="24"/>
          <w:szCs w:val="24"/>
        </w:rPr>
        <w:t>P</w:t>
      </w:r>
      <w:r w:rsidR="009B56B0" w:rsidRPr="00024464">
        <w:rPr>
          <w:sz w:val="24"/>
          <w:szCs w:val="24"/>
        </w:rPr>
        <w:t>enalties are $500/day and possibly $10,000 and jail.</w:t>
      </w:r>
    </w:p>
    <w:p w14:paraId="12E78655" w14:textId="77777777" w:rsidR="00F821B4" w:rsidRPr="00024464" w:rsidRDefault="00F821B4">
      <w:pPr>
        <w:rPr>
          <w:sz w:val="24"/>
          <w:szCs w:val="24"/>
        </w:rPr>
      </w:pPr>
    </w:p>
    <w:p w14:paraId="5CC1A4DA" w14:textId="4C297CE5" w:rsidR="00024464" w:rsidRPr="00816A29" w:rsidRDefault="00F821B4" w:rsidP="00024464">
      <w:pPr>
        <w:pStyle w:val="ListParagraph"/>
        <w:numPr>
          <w:ilvl w:val="0"/>
          <w:numId w:val="1"/>
        </w:numPr>
        <w:rPr>
          <w:sz w:val="24"/>
          <w:szCs w:val="24"/>
        </w:rPr>
      </w:pPr>
      <w:r w:rsidRPr="00816A29">
        <w:rPr>
          <w:b/>
          <w:bCs/>
          <w:sz w:val="24"/>
          <w:szCs w:val="24"/>
        </w:rPr>
        <w:t xml:space="preserve"> Just DO IT!</w:t>
      </w:r>
    </w:p>
    <w:p w14:paraId="7CCA96E7" w14:textId="6652F352" w:rsidR="00F821B4" w:rsidRPr="00024464" w:rsidRDefault="00F821B4" w:rsidP="00024464">
      <w:pPr>
        <w:pStyle w:val="ListParagraph"/>
        <w:rPr>
          <w:sz w:val="24"/>
          <w:szCs w:val="24"/>
        </w:rPr>
      </w:pPr>
      <w:r w:rsidRPr="00024464">
        <w:rPr>
          <w:sz w:val="24"/>
          <w:szCs w:val="24"/>
        </w:rPr>
        <w:t xml:space="preserve">It might take you up to an hour, just because it’s so new.  You don’t need any financial or tax </w:t>
      </w:r>
      <w:proofErr w:type="gramStart"/>
      <w:r w:rsidRPr="00024464">
        <w:rPr>
          <w:sz w:val="24"/>
          <w:szCs w:val="24"/>
        </w:rPr>
        <w:t>data;</w:t>
      </w:r>
      <w:proofErr w:type="gramEnd"/>
      <w:r w:rsidRPr="00024464">
        <w:rPr>
          <w:sz w:val="24"/>
          <w:szCs w:val="24"/>
        </w:rPr>
        <w:t xml:space="preserve"> just names, </w:t>
      </w:r>
      <w:proofErr w:type="gramStart"/>
      <w:r w:rsidRPr="00024464">
        <w:rPr>
          <w:sz w:val="24"/>
          <w:szCs w:val="24"/>
        </w:rPr>
        <w:t>dba’s</w:t>
      </w:r>
      <w:proofErr w:type="gramEnd"/>
      <w:r w:rsidRPr="00024464">
        <w:rPr>
          <w:sz w:val="24"/>
          <w:szCs w:val="24"/>
        </w:rPr>
        <w:t>, addresses, etc.</w:t>
      </w:r>
    </w:p>
    <w:p w14:paraId="40E668E0" w14:textId="77777777" w:rsidR="00F821B4" w:rsidRPr="00024464" w:rsidRDefault="00F821B4" w:rsidP="00F821B4">
      <w:pPr>
        <w:rPr>
          <w:b/>
          <w:bCs/>
          <w:sz w:val="24"/>
          <w:szCs w:val="24"/>
        </w:rPr>
      </w:pPr>
    </w:p>
    <w:p w14:paraId="1717507A" w14:textId="154FE48D" w:rsidR="00F821B4" w:rsidRPr="00890F2C" w:rsidRDefault="000B1FD2" w:rsidP="00F821B4">
      <w:pPr>
        <w:pStyle w:val="ListParagraph"/>
        <w:numPr>
          <w:ilvl w:val="0"/>
          <w:numId w:val="1"/>
        </w:numPr>
        <w:rPr>
          <w:sz w:val="24"/>
          <w:szCs w:val="24"/>
        </w:rPr>
      </w:pPr>
      <w:r w:rsidRPr="00890F2C">
        <w:rPr>
          <w:b/>
          <w:bCs/>
          <w:sz w:val="24"/>
          <w:szCs w:val="24"/>
        </w:rPr>
        <w:t>Separate attachment is the 4-page paper form.</w:t>
      </w:r>
      <w:r w:rsidR="00890F2C" w:rsidRPr="00890F2C">
        <w:rPr>
          <w:b/>
          <w:bCs/>
          <w:sz w:val="24"/>
          <w:szCs w:val="24"/>
        </w:rPr>
        <w:tab/>
      </w:r>
      <w:r w:rsidR="00890F2C" w:rsidRPr="00890F2C">
        <w:rPr>
          <w:b/>
          <w:bCs/>
          <w:sz w:val="24"/>
          <w:szCs w:val="24"/>
        </w:rPr>
        <w:tab/>
      </w:r>
      <w:r w:rsidR="00890F2C" w:rsidRPr="00890F2C">
        <w:rPr>
          <w:b/>
          <w:bCs/>
          <w:sz w:val="24"/>
          <w:szCs w:val="24"/>
        </w:rPr>
        <w:tab/>
      </w:r>
      <w:r w:rsidRPr="00890F2C">
        <w:rPr>
          <w:b/>
          <w:bCs/>
          <w:sz w:val="24"/>
          <w:szCs w:val="24"/>
        </w:rPr>
        <w:t>End</w:t>
      </w:r>
    </w:p>
    <w:sectPr w:rsidR="00F821B4" w:rsidRPr="00890F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FAE0168"/>
    <w:multiLevelType w:val="hybridMultilevel"/>
    <w:tmpl w:val="43B28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6374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8C1"/>
    <w:rsid w:val="00024464"/>
    <w:rsid w:val="00086036"/>
    <w:rsid w:val="00094F72"/>
    <w:rsid w:val="000B1FD2"/>
    <w:rsid w:val="000C4843"/>
    <w:rsid w:val="000E0737"/>
    <w:rsid w:val="000E4D01"/>
    <w:rsid w:val="00135985"/>
    <w:rsid w:val="001408E5"/>
    <w:rsid w:val="001A2E8A"/>
    <w:rsid w:val="002648B6"/>
    <w:rsid w:val="00266011"/>
    <w:rsid w:val="002B2A24"/>
    <w:rsid w:val="00344380"/>
    <w:rsid w:val="003D62E1"/>
    <w:rsid w:val="00446AE1"/>
    <w:rsid w:val="00462101"/>
    <w:rsid w:val="00462A00"/>
    <w:rsid w:val="004D4FB4"/>
    <w:rsid w:val="004E28C1"/>
    <w:rsid w:val="006052FA"/>
    <w:rsid w:val="00636AC6"/>
    <w:rsid w:val="00705254"/>
    <w:rsid w:val="007A0711"/>
    <w:rsid w:val="00813AB0"/>
    <w:rsid w:val="00816A29"/>
    <w:rsid w:val="00820269"/>
    <w:rsid w:val="00833D15"/>
    <w:rsid w:val="00840475"/>
    <w:rsid w:val="00890F2C"/>
    <w:rsid w:val="009618B3"/>
    <w:rsid w:val="00963106"/>
    <w:rsid w:val="009B56B0"/>
    <w:rsid w:val="009B7CA4"/>
    <w:rsid w:val="009F3ACD"/>
    <w:rsid w:val="00B52194"/>
    <w:rsid w:val="00B678F0"/>
    <w:rsid w:val="00B82030"/>
    <w:rsid w:val="00BC7E17"/>
    <w:rsid w:val="00C27B75"/>
    <w:rsid w:val="00CC4E51"/>
    <w:rsid w:val="00DC3270"/>
    <w:rsid w:val="00F56A50"/>
    <w:rsid w:val="00F821B4"/>
    <w:rsid w:val="00FA3A84"/>
    <w:rsid w:val="00FB6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AE67A"/>
  <w15:chartTrackingRefBased/>
  <w15:docId w15:val="{705CA33B-FB22-4750-A365-3E22704CE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A00"/>
  </w:style>
  <w:style w:type="paragraph" w:styleId="Heading1">
    <w:name w:val="heading 1"/>
    <w:basedOn w:val="Normal"/>
    <w:next w:val="Normal"/>
    <w:link w:val="Heading1Char"/>
    <w:uiPriority w:val="9"/>
    <w:qFormat/>
    <w:rsid w:val="004E28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28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28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28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28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28C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28C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28C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28C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28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28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28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28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28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28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28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28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28C1"/>
    <w:rPr>
      <w:rFonts w:eastAsiaTheme="majorEastAsia" w:cstheme="majorBidi"/>
      <w:color w:val="272727" w:themeColor="text1" w:themeTint="D8"/>
    </w:rPr>
  </w:style>
  <w:style w:type="paragraph" w:styleId="Title">
    <w:name w:val="Title"/>
    <w:basedOn w:val="Normal"/>
    <w:next w:val="Normal"/>
    <w:link w:val="TitleChar"/>
    <w:uiPriority w:val="10"/>
    <w:qFormat/>
    <w:rsid w:val="004E28C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28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28C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28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28C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E28C1"/>
    <w:rPr>
      <w:i/>
      <w:iCs/>
      <w:color w:val="404040" w:themeColor="text1" w:themeTint="BF"/>
    </w:rPr>
  </w:style>
  <w:style w:type="paragraph" w:styleId="ListParagraph">
    <w:name w:val="List Paragraph"/>
    <w:basedOn w:val="Normal"/>
    <w:uiPriority w:val="34"/>
    <w:qFormat/>
    <w:rsid w:val="004E28C1"/>
    <w:pPr>
      <w:ind w:left="720"/>
      <w:contextualSpacing/>
    </w:pPr>
  </w:style>
  <w:style w:type="character" w:styleId="IntenseEmphasis">
    <w:name w:val="Intense Emphasis"/>
    <w:basedOn w:val="DefaultParagraphFont"/>
    <w:uiPriority w:val="21"/>
    <w:qFormat/>
    <w:rsid w:val="004E28C1"/>
    <w:rPr>
      <w:i/>
      <w:iCs/>
      <w:color w:val="0F4761" w:themeColor="accent1" w:themeShade="BF"/>
    </w:rPr>
  </w:style>
  <w:style w:type="paragraph" w:styleId="IntenseQuote">
    <w:name w:val="Intense Quote"/>
    <w:basedOn w:val="Normal"/>
    <w:next w:val="Normal"/>
    <w:link w:val="IntenseQuoteChar"/>
    <w:uiPriority w:val="30"/>
    <w:qFormat/>
    <w:rsid w:val="004E28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28C1"/>
    <w:rPr>
      <w:i/>
      <w:iCs/>
      <w:color w:val="0F4761" w:themeColor="accent1" w:themeShade="BF"/>
    </w:rPr>
  </w:style>
  <w:style w:type="character" w:styleId="IntenseReference">
    <w:name w:val="Intense Reference"/>
    <w:basedOn w:val="DefaultParagraphFont"/>
    <w:uiPriority w:val="32"/>
    <w:qFormat/>
    <w:rsid w:val="004E28C1"/>
    <w:rPr>
      <w:b/>
      <w:bCs/>
      <w:smallCaps/>
      <w:color w:val="0F4761" w:themeColor="accent1" w:themeShade="BF"/>
      <w:spacing w:val="5"/>
    </w:rPr>
  </w:style>
  <w:style w:type="character" w:styleId="Hyperlink">
    <w:name w:val="Hyperlink"/>
    <w:basedOn w:val="DefaultParagraphFont"/>
    <w:uiPriority w:val="99"/>
    <w:unhideWhenUsed/>
    <w:rsid w:val="006052FA"/>
    <w:rPr>
      <w:color w:val="467886" w:themeColor="hyperlink"/>
      <w:u w:val="single"/>
    </w:rPr>
  </w:style>
  <w:style w:type="character" w:styleId="UnresolvedMention">
    <w:name w:val="Unresolved Mention"/>
    <w:basedOn w:val="DefaultParagraphFont"/>
    <w:uiPriority w:val="99"/>
    <w:semiHidden/>
    <w:unhideWhenUsed/>
    <w:rsid w:val="006052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oiefiling.fincen.gov" TargetMode="External"/><Relationship Id="rId5" Type="http://schemas.openxmlformats.org/officeDocument/2006/relationships/hyperlink" Target="mailto:miharkness@harknesscp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681</Words>
  <Characters>3883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Marguerite</dc:creator>
  <cp:keywords/>
  <dc:description/>
  <cp:lastModifiedBy>Heidi Langer</cp:lastModifiedBy>
  <cp:revision>2</cp:revision>
  <dcterms:created xsi:type="dcterms:W3CDTF">2024-10-09T21:08:00Z</dcterms:created>
  <dcterms:modified xsi:type="dcterms:W3CDTF">2024-10-09T21:08:00Z</dcterms:modified>
</cp:coreProperties>
</file>